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D133F" w14:textId="1B0D0458" w:rsidR="00725BE1" w:rsidRPr="004933B9" w:rsidRDefault="004933B9" w:rsidP="003E20BA">
      <w:pPr>
        <w:jc w:val="left"/>
        <w:outlineLvl w:val="0"/>
        <w:rPr>
          <w:bCs/>
          <w:lang w:val="en-US"/>
        </w:rPr>
      </w:pPr>
      <w:bookmarkStart w:id="0" w:name="_Hlk209112482"/>
      <w:bookmarkEnd w:id="0"/>
      <w:r w:rsidRPr="004933B9">
        <w:rPr>
          <w:lang w:val="en-GB"/>
        </w:rPr>
        <w:t>18/09/</w:t>
      </w:r>
      <w:r w:rsidR="00B22B54" w:rsidRPr="004933B9">
        <w:rPr>
          <w:lang w:val="en-GB"/>
        </w:rPr>
        <w:t>2025</w:t>
      </w:r>
    </w:p>
    <w:p w14:paraId="07F81F99" w14:textId="77777777" w:rsidR="008B60CF" w:rsidRPr="00323ED1" w:rsidRDefault="008B60CF" w:rsidP="008B60CF">
      <w:pPr>
        <w:jc w:val="left"/>
        <w:rPr>
          <w:bCs/>
          <w:iCs/>
          <w:lang w:val="en-US"/>
        </w:rPr>
      </w:pPr>
    </w:p>
    <w:p w14:paraId="3A01104D" w14:textId="482B8FBD" w:rsidR="007158AF" w:rsidRPr="00323ED1" w:rsidRDefault="00182087" w:rsidP="008B60CF">
      <w:pPr>
        <w:jc w:val="left"/>
        <w:rPr>
          <w:b/>
          <w:sz w:val="29"/>
          <w:szCs w:val="29"/>
          <w:lang w:val="en-US"/>
        </w:rPr>
      </w:pPr>
      <w:r>
        <w:rPr>
          <w:b/>
          <w:bCs/>
          <w:sz w:val="29"/>
          <w:szCs w:val="29"/>
          <w:lang w:val="en-GB"/>
        </w:rPr>
        <w:t xml:space="preserve">Four times platinum: Wilo </w:t>
      </w:r>
      <w:r w:rsidR="00323ED1">
        <w:rPr>
          <w:b/>
          <w:bCs/>
          <w:sz w:val="29"/>
          <w:szCs w:val="29"/>
          <w:lang w:val="en-GB"/>
        </w:rPr>
        <w:t xml:space="preserve">once again </w:t>
      </w:r>
      <w:r>
        <w:rPr>
          <w:b/>
          <w:bCs/>
          <w:sz w:val="29"/>
          <w:szCs w:val="29"/>
          <w:lang w:val="en-GB"/>
        </w:rPr>
        <w:t xml:space="preserve">receives the top rating from EcoVadis </w:t>
      </w:r>
    </w:p>
    <w:p w14:paraId="519FD05F" w14:textId="128957FC" w:rsidR="004F7A3A" w:rsidRPr="00323ED1" w:rsidRDefault="00E96753" w:rsidP="004F7A3A">
      <w:pPr>
        <w:rPr>
          <w:rFonts w:eastAsia="Calibri" w:cs="Arial"/>
          <w:lang w:val="en-US"/>
        </w:rPr>
      </w:pPr>
      <w:r>
        <w:rPr>
          <w:rFonts w:eastAsia="Calibri" w:cs="Arial"/>
          <w:lang w:val="en-GB"/>
        </w:rPr>
        <w:t>Sustainability rating classes water technology group as “outstanding”</w:t>
      </w:r>
    </w:p>
    <w:p w14:paraId="7B09B329" w14:textId="77777777" w:rsidR="00FE6C1E" w:rsidRPr="00323ED1" w:rsidRDefault="00FE6C1E" w:rsidP="00462C02">
      <w:pPr>
        <w:rPr>
          <w:rFonts w:eastAsia="Calibri" w:cs="Arial"/>
          <w:lang w:val="en-US"/>
        </w:rPr>
      </w:pPr>
    </w:p>
    <w:p w14:paraId="3E2B2641" w14:textId="76FB9591" w:rsidR="008B60CF" w:rsidRPr="00323ED1" w:rsidRDefault="005D0021" w:rsidP="001A14DF">
      <w:pPr>
        <w:rPr>
          <w:rFonts w:eastAsia="Calibri" w:cs="Arial"/>
          <w:bCs/>
          <w:lang w:val="en-US"/>
        </w:rPr>
      </w:pPr>
      <w:r>
        <w:rPr>
          <w:rFonts w:eastAsia="Calibri" w:cs="Arial"/>
          <w:b/>
          <w:bCs/>
          <w:lang w:val="en-GB"/>
        </w:rPr>
        <w:t xml:space="preserve">Dortmund. </w:t>
      </w:r>
      <w:r>
        <w:rPr>
          <w:rFonts w:eastAsia="Calibri" w:cs="Arial"/>
          <w:lang w:val="en-GB"/>
        </w:rPr>
        <w:t>The Wilo Group has been awarded the platinum medal by EcoVadis for the fourth time in a row. The rating agency also graded the multinational water technology group’s commitment to sustainability as “outstanding” for the second time. Only 1 per cent of companies audited by EcoVadis – now numbering more than 150,000 – achieve the platinum rating.</w:t>
      </w:r>
    </w:p>
    <w:p w14:paraId="28DB2368" w14:textId="77777777" w:rsidR="00ED62AA" w:rsidRPr="00323ED1" w:rsidRDefault="00ED62AA" w:rsidP="001A14DF">
      <w:pPr>
        <w:rPr>
          <w:rFonts w:eastAsia="Calibri" w:cs="Arial"/>
          <w:bCs/>
          <w:lang w:val="en-US"/>
        </w:rPr>
      </w:pPr>
    </w:p>
    <w:p w14:paraId="42113C4E" w14:textId="4133B91F" w:rsidR="00ED62AA" w:rsidRPr="00323ED1" w:rsidRDefault="00ED62AA" w:rsidP="001A14DF">
      <w:pPr>
        <w:rPr>
          <w:rFonts w:eastAsia="Calibri" w:cs="Arial"/>
          <w:bCs/>
          <w:lang w:val="en-US"/>
        </w:rPr>
      </w:pPr>
      <w:r>
        <w:rPr>
          <w:rFonts w:eastAsia="Calibri" w:cs="Arial"/>
          <w:lang w:val="en-GB"/>
        </w:rPr>
        <w:t>“The EcoVadis platinum medal makes us proud. The award shows that when it comes to our consistent focus on sustainability, we don’t just talk the talk – we walk the walk. Our commitment to sustainability works – it has an impact!” says Oliver Hermes, President &amp; Global CEO of the Wilo Group. “</w:t>
      </w:r>
      <w:proofErr w:type="spellStart"/>
      <w:r>
        <w:rPr>
          <w:rFonts w:eastAsia="Calibri" w:cs="Arial"/>
          <w:lang w:val="en-GB"/>
        </w:rPr>
        <w:t>Wilo’s</w:t>
      </w:r>
      <w:proofErr w:type="spellEnd"/>
      <w:r>
        <w:rPr>
          <w:rFonts w:eastAsia="Calibri" w:cs="Arial"/>
          <w:lang w:val="en-GB"/>
        </w:rPr>
        <w:t xml:space="preserve"> many partners have also long recognised the importance of this. Sustainability has become a real competitive advantage”, adds Hermes.</w:t>
      </w:r>
    </w:p>
    <w:p w14:paraId="4FA03478" w14:textId="10A91CE7" w:rsidR="00E96753" w:rsidRPr="00323ED1" w:rsidRDefault="00E96753" w:rsidP="001A14DF">
      <w:pPr>
        <w:rPr>
          <w:rFonts w:eastAsia="Calibri" w:cs="Arial"/>
          <w:bCs/>
          <w:lang w:val="en-US"/>
        </w:rPr>
      </w:pPr>
    </w:p>
    <w:p w14:paraId="617C1453" w14:textId="52B59553" w:rsidR="00216C41" w:rsidRPr="00323ED1" w:rsidRDefault="00216C41" w:rsidP="001A14DF">
      <w:pPr>
        <w:rPr>
          <w:rFonts w:eastAsia="Calibri" w:cs="Arial"/>
          <w:bCs/>
          <w:lang w:val="en-US"/>
        </w:rPr>
      </w:pPr>
      <w:r>
        <w:rPr>
          <w:rFonts w:eastAsia="Calibri" w:cs="Arial"/>
          <w:lang w:val="en-GB"/>
        </w:rPr>
        <w:t xml:space="preserve">The Wilo Group has prioritised its sustainability strategy over all other functional corporate strategies. It defines three areas of action: ‘Creating’ covers the sustainable contribution of Wilo technology to areas such as decarbonisation and improving water supply. ‘Caring’ describes </w:t>
      </w:r>
      <w:proofErr w:type="spellStart"/>
      <w:r>
        <w:rPr>
          <w:rFonts w:eastAsia="Calibri" w:cs="Arial"/>
          <w:lang w:val="en-GB"/>
        </w:rPr>
        <w:t>Wilo’s</w:t>
      </w:r>
      <w:proofErr w:type="spellEnd"/>
      <w:r>
        <w:rPr>
          <w:rFonts w:eastAsia="Calibri" w:cs="Arial"/>
          <w:lang w:val="en-GB"/>
        </w:rPr>
        <w:t xml:space="preserve"> responsible action </w:t>
      </w:r>
      <w:proofErr w:type="gramStart"/>
      <w:r>
        <w:rPr>
          <w:rFonts w:eastAsia="Calibri" w:cs="Arial"/>
          <w:lang w:val="en-GB"/>
        </w:rPr>
        <w:t>with regard to</w:t>
      </w:r>
      <w:proofErr w:type="gramEnd"/>
      <w:r>
        <w:rPr>
          <w:rFonts w:eastAsia="Calibri" w:cs="Arial"/>
          <w:lang w:val="en-GB"/>
        </w:rPr>
        <w:t xml:space="preserve"> the environment, employees and society and includes goals such as emission reduction. ‘Connecting’ stands for commitment to strong international partnerships.</w:t>
      </w:r>
    </w:p>
    <w:p w14:paraId="53806077" w14:textId="6BA18318" w:rsidR="00FF6EE7" w:rsidRPr="00323ED1" w:rsidRDefault="00FF6EE7" w:rsidP="001A14DF">
      <w:pPr>
        <w:rPr>
          <w:rFonts w:eastAsia="Calibri" w:cs="Arial"/>
          <w:bCs/>
          <w:lang w:val="en-US"/>
        </w:rPr>
      </w:pPr>
    </w:p>
    <w:p w14:paraId="5F60B41A" w14:textId="29BFCB5A" w:rsidR="00E96753" w:rsidRPr="00323ED1" w:rsidRDefault="00787C17" w:rsidP="00787C17">
      <w:pPr>
        <w:rPr>
          <w:rFonts w:eastAsia="Calibri" w:cs="Arial"/>
          <w:bCs/>
          <w:lang w:val="en-US"/>
        </w:rPr>
      </w:pPr>
      <w:r>
        <w:rPr>
          <w:rFonts w:eastAsia="Calibri" w:cs="Arial"/>
          <w:lang w:val="en-GB"/>
        </w:rPr>
        <w:t xml:space="preserve">With a score of 88 points, the Wilo Group even improved on last year’s rating (86 points). This was due in part to optimisations in </w:t>
      </w:r>
      <w:proofErr w:type="spellStart"/>
      <w:r>
        <w:rPr>
          <w:rFonts w:eastAsia="Calibri" w:cs="Arial"/>
          <w:lang w:val="en-GB"/>
        </w:rPr>
        <w:t>Wilo’s</w:t>
      </w:r>
      <w:proofErr w:type="spellEnd"/>
      <w:r>
        <w:rPr>
          <w:rFonts w:eastAsia="Calibri" w:cs="Arial"/>
          <w:lang w:val="en-GB"/>
        </w:rPr>
        <w:t xml:space="preserve"> risk and supplier management. The Group also invested heavily in its global health management: with the Health Cube, the company is set to open its own health centre at the Group headquarters in Dortmund in April 2026. In addition, Scope 1 and Scope 2 emissions are being reduced. “In 2018, we committed to ensuring that all 16 </w:t>
      </w:r>
      <w:r>
        <w:rPr>
          <w:rFonts w:eastAsia="Calibri" w:cs="Arial"/>
          <w:lang w:val="en-GB"/>
        </w:rPr>
        <w:lastRenderedPageBreak/>
        <w:t xml:space="preserve">Wilo Group </w:t>
      </w:r>
      <w:r w:rsidR="004933B9">
        <w:rPr>
          <w:rFonts w:eastAsia="Calibri" w:cs="Arial"/>
          <w:lang w:val="en-GB"/>
        </w:rPr>
        <w:t xml:space="preserve">Green Fabs </w:t>
      </w:r>
      <w:r>
        <w:rPr>
          <w:rFonts w:eastAsia="Calibri" w:cs="Arial"/>
          <w:lang w:val="en-GB"/>
        </w:rPr>
        <w:t>would be emissions-neutral by 2025”, says Georg Weber, Wilo Global CTO. “At the end of this year, we will fulfil our promise – a milestone!”</w:t>
      </w:r>
    </w:p>
    <w:p w14:paraId="0188FA02" w14:textId="77777777" w:rsidR="00E96753" w:rsidRPr="00323ED1" w:rsidRDefault="00E96753" w:rsidP="00787C17">
      <w:pPr>
        <w:rPr>
          <w:rFonts w:eastAsia="Calibri" w:cs="Arial"/>
          <w:bCs/>
          <w:lang w:val="en-US"/>
        </w:rPr>
      </w:pPr>
    </w:p>
    <w:p w14:paraId="355C840D" w14:textId="100C6C71" w:rsidR="00E96753" w:rsidRPr="00323ED1" w:rsidRDefault="00FF6EE7" w:rsidP="00787C17">
      <w:pPr>
        <w:rPr>
          <w:rFonts w:eastAsia="Calibri" w:cs="Arial"/>
          <w:bCs/>
          <w:lang w:val="en-US"/>
        </w:rPr>
      </w:pPr>
      <w:r>
        <w:rPr>
          <w:rFonts w:eastAsia="Calibri" w:cs="Arial"/>
          <w:lang w:val="en-GB"/>
        </w:rPr>
        <w:t>EcoVadis is one of the most renowned sustainability ratings agencies worldwide. The ratings are based on comprehensive criteria such as environmental awareness, labour conditions, ethics and sustainable sourcing practices. Companies worldwide use EcoVadis ratings to ensure that they themselves, their suppliers and their partners act sustainably.</w:t>
      </w:r>
    </w:p>
    <w:p w14:paraId="186756EB" w14:textId="77777777" w:rsidR="00B62BEE" w:rsidRPr="00323ED1" w:rsidRDefault="00B62BEE" w:rsidP="001A14DF">
      <w:pPr>
        <w:rPr>
          <w:rFonts w:eastAsia="Calibri" w:cs="Arial"/>
          <w:lang w:val="en-US"/>
        </w:rPr>
      </w:pPr>
    </w:p>
    <w:p w14:paraId="35BF7385" w14:textId="79321DB2" w:rsidR="00FF6EE7" w:rsidRPr="00323ED1" w:rsidRDefault="004933B9" w:rsidP="001A14DF">
      <w:pPr>
        <w:rPr>
          <w:rFonts w:eastAsia="Calibri" w:cs="Arial"/>
          <w:color w:val="FF0000"/>
          <w:lang w:val="en-US"/>
        </w:rPr>
      </w:pPr>
      <w:r>
        <w:rPr>
          <w:noProof/>
          <w:lang w:val="en-GB"/>
        </w:rPr>
        <w:drawing>
          <wp:inline distT="0" distB="0" distL="0" distR="0" wp14:anchorId="11BA47A9" wp14:editId="3020C54B">
            <wp:extent cx="5124450" cy="2876550"/>
            <wp:effectExtent l="0" t="0" r="0" b="0"/>
            <wp:docPr id="201711360" name="Grafik 1" descr="Ein Bild, das Solarzelle, solar, Himmel,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11360" name="Grafik 1" descr="Ein Bild, das Solarzelle, solar, Himmel, draußen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4450" cy="2876550"/>
                    </a:xfrm>
                    <a:prstGeom prst="rect">
                      <a:avLst/>
                    </a:prstGeom>
                    <a:noFill/>
                    <a:ln>
                      <a:noFill/>
                    </a:ln>
                  </pic:spPr>
                </pic:pic>
              </a:graphicData>
            </a:graphic>
          </wp:inline>
        </w:drawing>
      </w:r>
    </w:p>
    <w:p w14:paraId="4F7E3DE7" w14:textId="3DE8FA09" w:rsidR="00B62BEE" w:rsidRPr="00323ED1" w:rsidRDefault="00B62BEE" w:rsidP="001A14DF">
      <w:pPr>
        <w:rPr>
          <w:rFonts w:eastAsia="Calibri" w:cs="Arial"/>
          <w:lang w:val="en-US"/>
        </w:rPr>
      </w:pPr>
      <w:r>
        <w:rPr>
          <w:rFonts w:eastAsia="Calibri" w:cs="Arial"/>
          <w:b/>
          <w:bCs/>
          <w:lang w:val="en-GB"/>
        </w:rPr>
        <w:t>Image caption:</w:t>
      </w:r>
      <w:r>
        <w:rPr>
          <w:rFonts w:eastAsia="Calibri" w:cs="Arial"/>
          <w:lang w:val="en-GB"/>
        </w:rPr>
        <w:t xml:space="preserve"> </w:t>
      </w:r>
      <w:proofErr w:type="spellStart"/>
      <w:r w:rsidR="004933B9" w:rsidRPr="004933B9">
        <w:rPr>
          <w:rFonts w:eastAsia="Calibri" w:cs="Arial"/>
          <w:lang w:val="en-GB"/>
        </w:rPr>
        <w:t>Wilo’s</w:t>
      </w:r>
      <w:proofErr w:type="spellEnd"/>
      <w:r w:rsidR="004933B9" w:rsidRPr="004933B9">
        <w:rPr>
          <w:rFonts w:eastAsia="Calibri" w:cs="Arial"/>
          <w:lang w:val="en-GB"/>
        </w:rPr>
        <w:t xml:space="preserve"> reduction of Scope 1 and Scope 2 emissions also contributed to the EcoVadis Platinum Medal. In 2018, the company committed to ensuring that all 16 Green Fabs of the Wilo Group would be carbon neutral by 2025. By the end of this year, the Group will </w:t>
      </w:r>
      <w:proofErr w:type="spellStart"/>
      <w:r w:rsidR="004933B9" w:rsidRPr="004933B9">
        <w:rPr>
          <w:rFonts w:eastAsia="Calibri" w:cs="Arial"/>
          <w:lang w:val="en-GB"/>
        </w:rPr>
        <w:t>fulfill</w:t>
      </w:r>
      <w:proofErr w:type="spellEnd"/>
      <w:r w:rsidR="004933B9" w:rsidRPr="004933B9">
        <w:rPr>
          <w:rFonts w:eastAsia="Calibri" w:cs="Arial"/>
          <w:lang w:val="en-GB"/>
        </w:rPr>
        <w:t xml:space="preserve"> that promise.</w:t>
      </w:r>
      <w:r>
        <w:rPr>
          <w:rFonts w:eastAsia="Calibri" w:cs="Arial"/>
          <w:color w:val="FF0000"/>
          <w:lang w:val="en-GB"/>
        </w:rPr>
        <w:t xml:space="preserve"> </w:t>
      </w:r>
      <w:r>
        <w:rPr>
          <w:rFonts w:eastAsia="Calibri" w:cs="Arial"/>
          <w:lang w:val="en-GB"/>
        </w:rPr>
        <w:t>Image: WILO SE</w:t>
      </w:r>
    </w:p>
    <w:p w14:paraId="39199A2A" w14:textId="77777777" w:rsidR="001A14DF" w:rsidRPr="00323ED1" w:rsidRDefault="001A14DF" w:rsidP="001A14DF">
      <w:pPr>
        <w:rPr>
          <w:rFonts w:eastAsia="Calibri" w:cs="Arial"/>
          <w:lang w:val="en-US"/>
        </w:rPr>
      </w:pPr>
    </w:p>
    <w:p w14:paraId="2E01CC91" w14:textId="77777777" w:rsidR="004933B9" w:rsidRDefault="004933B9" w:rsidP="005D0021">
      <w:pPr>
        <w:jc w:val="left"/>
        <w:rPr>
          <w:b/>
          <w:bCs/>
          <w:lang w:val="en-GB"/>
        </w:rPr>
      </w:pPr>
    </w:p>
    <w:p w14:paraId="40544220" w14:textId="77777777" w:rsidR="004933B9" w:rsidRDefault="004933B9" w:rsidP="005D0021">
      <w:pPr>
        <w:jc w:val="left"/>
        <w:rPr>
          <w:b/>
          <w:bCs/>
          <w:lang w:val="en-GB"/>
        </w:rPr>
      </w:pPr>
    </w:p>
    <w:p w14:paraId="0282F9F1" w14:textId="77777777" w:rsidR="004933B9" w:rsidRDefault="004933B9" w:rsidP="005D0021">
      <w:pPr>
        <w:jc w:val="left"/>
        <w:rPr>
          <w:b/>
          <w:bCs/>
          <w:lang w:val="en-GB"/>
        </w:rPr>
      </w:pPr>
    </w:p>
    <w:p w14:paraId="2E463787" w14:textId="77777777" w:rsidR="004933B9" w:rsidRDefault="004933B9" w:rsidP="005D0021">
      <w:pPr>
        <w:jc w:val="left"/>
        <w:rPr>
          <w:b/>
          <w:bCs/>
          <w:lang w:val="en-GB"/>
        </w:rPr>
      </w:pPr>
    </w:p>
    <w:p w14:paraId="10778A5A" w14:textId="77777777" w:rsidR="004933B9" w:rsidRDefault="004933B9" w:rsidP="005D0021">
      <w:pPr>
        <w:jc w:val="left"/>
        <w:rPr>
          <w:b/>
          <w:bCs/>
          <w:lang w:val="en-GB"/>
        </w:rPr>
      </w:pPr>
    </w:p>
    <w:p w14:paraId="7AA53CF7" w14:textId="77777777" w:rsidR="004933B9" w:rsidRDefault="004933B9" w:rsidP="005D0021">
      <w:pPr>
        <w:jc w:val="left"/>
        <w:rPr>
          <w:b/>
          <w:bCs/>
          <w:lang w:val="en-GB"/>
        </w:rPr>
      </w:pPr>
    </w:p>
    <w:p w14:paraId="263C0F88" w14:textId="55034CC6" w:rsidR="005D0021" w:rsidRPr="00323ED1" w:rsidRDefault="00B22B54" w:rsidP="005D0021">
      <w:pPr>
        <w:jc w:val="left"/>
        <w:rPr>
          <w:b/>
          <w:lang w:val="en-US"/>
        </w:rPr>
      </w:pPr>
      <w:r>
        <w:rPr>
          <w:b/>
          <w:bCs/>
          <w:lang w:val="en-GB"/>
        </w:rPr>
        <w:lastRenderedPageBreak/>
        <w:t>Press contact:</w:t>
      </w:r>
    </w:p>
    <w:tbl>
      <w:tblPr>
        <w:tblW w:w="7938" w:type="dxa"/>
        <w:tblLook w:val="04A0" w:firstRow="1" w:lastRow="0" w:firstColumn="1" w:lastColumn="0" w:noHBand="0" w:noVBand="1"/>
      </w:tblPr>
      <w:tblGrid>
        <w:gridCol w:w="3969"/>
        <w:gridCol w:w="3969"/>
      </w:tblGrid>
      <w:tr w:rsidR="002D57F3" w:rsidRPr="00E31A2D" w14:paraId="69E24A50" w14:textId="77777777" w:rsidTr="002D57F3">
        <w:tc>
          <w:tcPr>
            <w:tcW w:w="3969" w:type="dxa"/>
            <w:tcMar>
              <w:left w:w="0" w:type="dxa"/>
              <w:right w:w="0" w:type="dxa"/>
            </w:tcMar>
          </w:tcPr>
          <w:p w14:paraId="692C98D0" w14:textId="77777777" w:rsidR="00B62BEE" w:rsidRPr="00323ED1" w:rsidRDefault="00B62BEE" w:rsidP="00B62BEE">
            <w:pPr>
              <w:jc w:val="left"/>
              <w:rPr>
                <w:lang w:val="en-US"/>
              </w:rPr>
            </w:pPr>
            <w:r>
              <w:rPr>
                <w:lang w:val="en-GB"/>
              </w:rPr>
              <w:t>Silas Schefers</w:t>
            </w:r>
          </w:p>
          <w:p w14:paraId="6EEF5D8B" w14:textId="1413D47E" w:rsidR="00105645" w:rsidRPr="00323ED1" w:rsidRDefault="00954404" w:rsidP="00B62BEE">
            <w:pPr>
              <w:jc w:val="left"/>
              <w:rPr>
                <w:lang w:val="en-US"/>
              </w:rPr>
            </w:pPr>
            <w:r>
              <w:rPr>
                <w:lang w:val="en-GB"/>
              </w:rPr>
              <w:t>Wilo Group</w:t>
            </w:r>
          </w:p>
          <w:p w14:paraId="6FE4929B" w14:textId="6F3E9D1F" w:rsidR="00B62BEE" w:rsidRPr="00323ED1" w:rsidRDefault="00B62BEE" w:rsidP="00B62BEE">
            <w:pPr>
              <w:jc w:val="left"/>
              <w:rPr>
                <w:lang w:val="en-US"/>
              </w:rPr>
            </w:pPr>
            <w:r>
              <w:rPr>
                <w:lang w:val="en-GB"/>
              </w:rPr>
              <w:t>T</w:t>
            </w:r>
            <w:r w:rsidR="004933B9">
              <w:rPr>
                <w:lang w:val="en-GB"/>
              </w:rPr>
              <w:t>el</w:t>
            </w:r>
            <w:r>
              <w:rPr>
                <w:lang w:val="en-GB"/>
              </w:rPr>
              <w:t>: +49 231 4102 7160</w:t>
            </w:r>
          </w:p>
          <w:p w14:paraId="2ED940EA" w14:textId="2C26ECAE" w:rsidR="00B62BEE" w:rsidRPr="00422663" w:rsidRDefault="004933B9" w:rsidP="00B62BEE">
            <w:pPr>
              <w:rPr>
                <w:rFonts w:cs="Calibri"/>
              </w:rPr>
            </w:pPr>
            <w:r>
              <w:rPr>
                <w:lang w:val="en-GB"/>
              </w:rPr>
              <w:t>Mobile</w:t>
            </w:r>
            <w:r w:rsidR="00B62BEE">
              <w:rPr>
                <w:lang w:val="en-GB"/>
              </w:rPr>
              <w:t>: +49 173 895 91 87</w:t>
            </w:r>
          </w:p>
          <w:p w14:paraId="791C71EB" w14:textId="77777777" w:rsidR="002D57F3" w:rsidRDefault="00105645" w:rsidP="00B62BEE">
            <w:pPr>
              <w:jc w:val="left"/>
            </w:pPr>
            <w:hyperlink r:id="rId12" w:history="1">
              <w:r>
                <w:rPr>
                  <w:rStyle w:val="Hyperlink"/>
                  <w:lang w:val="en-GB"/>
                </w:rPr>
                <w:t>silas.schefers@wilo.com</w:t>
              </w:r>
            </w:hyperlink>
          </w:p>
          <w:p w14:paraId="5F9C2D8B" w14:textId="0B5A52AD" w:rsidR="002D1DA9" w:rsidRPr="00422663" w:rsidRDefault="002D1DA9" w:rsidP="00B62BEE">
            <w:pPr>
              <w:jc w:val="left"/>
              <w:rPr>
                <w:rFonts w:ascii="Arial" w:hAnsi="Arial" w:cs="Times New Roman"/>
                <w:sz w:val="2"/>
                <w:szCs w:val="2"/>
              </w:rPr>
            </w:pPr>
          </w:p>
        </w:tc>
        <w:tc>
          <w:tcPr>
            <w:tcW w:w="3969" w:type="dxa"/>
          </w:tcPr>
          <w:p w14:paraId="058C13DA" w14:textId="77777777" w:rsidR="002D57F3" w:rsidRPr="00422663" w:rsidRDefault="002D57F3" w:rsidP="00B62BEE">
            <w:pPr>
              <w:jc w:val="left"/>
            </w:pPr>
          </w:p>
        </w:tc>
      </w:tr>
    </w:tbl>
    <w:p w14:paraId="2949E124" w14:textId="77777777" w:rsidR="005D0021" w:rsidRPr="00422663" w:rsidRDefault="005D0021" w:rsidP="005D0021">
      <w:pPr>
        <w:ind w:right="-144"/>
        <w:jc w:val="left"/>
      </w:pPr>
    </w:p>
    <w:p w14:paraId="124EE225"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77466487" w14:textId="756DFE53" w:rsidR="00B22B54" w:rsidRPr="00323ED1" w:rsidRDefault="004933B9" w:rsidP="003004EE">
      <w:pPr>
        <w:autoSpaceDE w:val="0"/>
        <w:autoSpaceDN w:val="0"/>
        <w:adjustRightInd w:val="0"/>
        <w:jc w:val="left"/>
        <w:rPr>
          <w:rFonts w:asciiTheme="minorHAnsi" w:eastAsiaTheme="minorHAnsi" w:hAnsiTheme="minorHAnsi" w:cs="WILOPlusFM"/>
          <w:color w:val="1A1A18"/>
          <w:sz w:val="14"/>
          <w:szCs w:val="14"/>
          <w:lang w:val="en-US"/>
        </w:rPr>
      </w:pPr>
      <w:r w:rsidRPr="004933B9">
        <w:rPr>
          <w:rFonts w:asciiTheme="minorHAnsi" w:eastAsiaTheme="minorHAnsi" w:hAnsiTheme="minorHAnsi" w:cs="WILOPlusFM"/>
          <w:color w:val="1A1A18"/>
          <w:sz w:val="14"/>
          <w:szCs w:val="14"/>
          <w:lang w:val="en-GB"/>
        </w:rPr>
        <w:t>Wilo is a pioneer in sustainable and intelligent premium water solutions for global challenges – creating impact for everyone. Our actions are guided by the overarching Wilo sustainability strategy and its core impact areas: Creating, Caring, Connecting. More than 9,000 employees worldwide work every day on innovations with a clear goal: to improve people's quality of life. In building services, water management and industry, we move, treat and control the most important resource on our planet. For over 150 years, we have been thinking ahead – and today, as an innovation leader in our industry, we are shaping the digital and AI era.</w:t>
      </w:r>
    </w:p>
    <w:p w14:paraId="628B8CFF" w14:textId="77777777" w:rsidR="005D0021" w:rsidRPr="00323ED1"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1EACF984" w14:textId="77777777" w:rsidR="005D0021" w:rsidRPr="00323ED1"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3"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323ED1" w:rsidSect="003E20BA">
      <w:headerReference w:type="default" r:id="rId14"/>
      <w:footerReference w:type="default" r:id="rId15"/>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22B50" w14:textId="77777777" w:rsidR="00422663" w:rsidRDefault="00422663" w:rsidP="00A81BAD">
      <w:pPr>
        <w:spacing w:line="240" w:lineRule="auto"/>
      </w:pPr>
      <w:r>
        <w:separator/>
      </w:r>
    </w:p>
  </w:endnote>
  <w:endnote w:type="continuationSeparator" w:id="0">
    <w:p w14:paraId="628D4AC5" w14:textId="77777777" w:rsidR="00422663" w:rsidRDefault="00422663"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F767812" w14:textId="77777777" w:rsidTr="00015019">
      <w:trPr>
        <w:trHeight w:val="80"/>
      </w:trPr>
      <w:tc>
        <w:tcPr>
          <w:tcW w:w="2436" w:type="dxa"/>
        </w:tcPr>
        <w:p w14:paraId="1C495011" w14:textId="77777777" w:rsidR="00801F56" w:rsidRPr="00B33D2D" w:rsidRDefault="00B62BEE" w:rsidP="00B33D2D">
          <w:pPr>
            <w:tabs>
              <w:tab w:val="left" w:pos="142"/>
            </w:tabs>
            <w:spacing w:line="180" w:lineRule="atLeast"/>
            <w:rPr>
              <w:color w:val="505050" w:themeColor="accent2"/>
              <w:sz w:val="12"/>
            </w:rPr>
          </w:pPr>
          <w:r w:rsidRPr="00323ED1">
            <w:rPr>
              <w:color w:val="505050" w:themeColor="accent2"/>
              <w:sz w:val="12"/>
            </w:rPr>
            <w:br/>
            <w:t>WILO SE</w:t>
          </w:r>
        </w:p>
        <w:p w14:paraId="4391683A" w14:textId="77777777" w:rsidR="00801F56" w:rsidRPr="00B33D2D" w:rsidRDefault="00376656" w:rsidP="00B33D2D">
          <w:pPr>
            <w:tabs>
              <w:tab w:val="left" w:pos="142"/>
            </w:tabs>
            <w:spacing w:line="180" w:lineRule="atLeast"/>
            <w:rPr>
              <w:color w:val="505050" w:themeColor="accent2"/>
              <w:sz w:val="12"/>
            </w:rPr>
          </w:pPr>
          <w:r w:rsidRPr="00323ED1">
            <w:rPr>
              <w:color w:val="505050" w:themeColor="accent2"/>
              <w:sz w:val="12"/>
            </w:rPr>
            <w:t>Wilopark 1</w:t>
          </w:r>
        </w:p>
        <w:p w14:paraId="3C5860EC" w14:textId="77777777" w:rsidR="00801F56" w:rsidRPr="00B33D2D" w:rsidRDefault="00801F56" w:rsidP="00B33D2D">
          <w:pPr>
            <w:tabs>
              <w:tab w:val="left" w:pos="142"/>
            </w:tabs>
            <w:spacing w:line="180" w:lineRule="atLeast"/>
            <w:rPr>
              <w:color w:val="505050" w:themeColor="accent2"/>
              <w:sz w:val="12"/>
            </w:rPr>
          </w:pPr>
          <w:r w:rsidRPr="00323ED1">
            <w:rPr>
              <w:color w:val="505050" w:themeColor="accent2"/>
              <w:sz w:val="12"/>
            </w:rPr>
            <w:t>44263 Dortmund</w:t>
          </w:r>
        </w:p>
        <w:p w14:paraId="258B0E22" w14:textId="77777777" w:rsidR="00801F56" w:rsidRPr="00B33D2D" w:rsidRDefault="00801F56" w:rsidP="00B33D2D">
          <w:pPr>
            <w:tabs>
              <w:tab w:val="left" w:pos="142"/>
            </w:tabs>
            <w:spacing w:line="180" w:lineRule="atLeast"/>
            <w:rPr>
              <w:color w:val="505050" w:themeColor="accent2"/>
              <w:sz w:val="12"/>
            </w:rPr>
          </w:pPr>
          <w:r w:rsidRPr="00323ED1">
            <w:rPr>
              <w:color w:val="505050" w:themeColor="accent2"/>
              <w:sz w:val="12"/>
            </w:rPr>
            <w:t>Germany</w:t>
          </w:r>
        </w:p>
      </w:tc>
      <w:tc>
        <w:tcPr>
          <w:tcW w:w="2478" w:type="dxa"/>
        </w:tcPr>
        <w:p w14:paraId="62AA045E" w14:textId="77777777" w:rsidR="00801F56" w:rsidRPr="00B33D2D" w:rsidRDefault="00801F56" w:rsidP="00B33D2D">
          <w:pPr>
            <w:tabs>
              <w:tab w:val="left" w:pos="142"/>
            </w:tabs>
            <w:spacing w:line="180" w:lineRule="atLeast"/>
            <w:rPr>
              <w:color w:val="505050" w:themeColor="accent2"/>
              <w:sz w:val="12"/>
            </w:rPr>
          </w:pPr>
        </w:p>
      </w:tc>
    </w:tr>
  </w:tbl>
  <w:p w14:paraId="6EE90FE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243A3" w14:textId="77777777" w:rsidR="00422663" w:rsidRDefault="00422663" w:rsidP="00A81BAD">
      <w:pPr>
        <w:spacing w:line="240" w:lineRule="auto"/>
      </w:pPr>
      <w:r>
        <w:separator/>
      </w:r>
    </w:p>
  </w:footnote>
  <w:footnote w:type="continuationSeparator" w:id="0">
    <w:p w14:paraId="7C3BB65F" w14:textId="77777777" w:rsidR="00422663" w:rsidRDefault="00422663"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F1A3D" w14:textId="77777777" w:rsidR="00801F56" w:rsidRDefault="00801F56" w:rsidP="00725BE1">
    <w:pPr>
      <w:pStyle w:val="Kopfzeile"/>
      <w:rPr>
        <w:b/>
        <w:color w:val="008A69"/>
        <w:sz w:val="32"/>
      </w:rPr>
    </w:pPr>
  </w:p>
  <w:p w14:paraId="7D6E5CE4" w14:textId="77777777" w:rsidR="00801F56" w:rsidRDefault="00801F56" w:rsidP="00725BE1">
    <w:pPr>
      <w:pStyle w:val="Kopfzeile"/>
      <w:rPr>
        <w:b/>
        <w:color w:val="008A69"/>
        <w:sz w:val="32"/>
      </w:rPr>
    </w:pPr>
  </w:p>
  <w:p w14:paraId="0DEE82A7" w14:textId="77777777" w:rsidR="00801F56" w:rsidRDefault="00801F56" w:rsidP="00725BE1">
    <w:pPr>
      <w:pStyle w:val="Kopfzeile"/>
      <w:rPr>
        <w:b/>
        <w:color w:val="008A69"/>
        <w:sz w:val="32"/>
      </w:rPr>
    </w:pPr>
  </w:p>
  <w:p w14:paraId="121702D5"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17D467C5"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28BB1216" wp14:editId="2BB1A6FE">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422663"/>
    <w:rsid w:val="0000597F"/>
    <w:rsid w:val="000075FE"/>
    <w:rsid w:val="000123F4"/>
    <w:rsid w:val="00015019"/>
    <w:rsid w:val="00017C28"/>
    <w:rsid w:val="00024127"/>
    <w:rsid w:val="00040C8C"/>
    <w:rsid w:val="00041B6C"/>
    <w:rsid w:val="00046472"/>
    <w:rsid w:val="000B742A"/>
    <w:rsid w:val="000B74E5"/>
    <w:rsid w:val="000C3E61"/>
    <w:rsid w:val="000D0A6A"/>
    <w:rsid w:val="000F0E62"/>
    <w:rsid w:val="000F2398"/>
    <w:rsid w:val="000F4857"/>
    <w:rsid w:val="00105645"/>
    <w:rsid w:val="001240D4"/>
    <w:rsid w:val="00133B82"/>
    <w:rsid w:val="0014363E"/>
    <w:rsid w:val="001473CB"/>
    <w:rsid w:val="00147E86"/>
    <w:rsid w:val="0015646E"/>
    <w:rsid w:val="00162A25"/>
    <w:rsid w:val="00172A94"/>
    <w:rsid w:val="00175B40"/>
    <w:rsid w:val="00182087"/>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16C41"/>
    <w:rsid w:val="0022443F"/>
    <w:rsid w:val="00230D75"/>
    <w:rsid w:val="0023786C"/>
    <w:rsid w:val="00240BD4"/>
    <w:rsid w:val="00246CC1"/>
    <w:rsid w:val="0025040C"/>
    <w:rsid w:val="00254E3D"/>
    <w:rsid w:val="00261CDB"/>
    <w:rsid w:val="00273069"/>
    <w:rsid w:val="002763F2"/>
    <w:rsid w:val="002A1E43"/>
    <w:rsid w:val="002A469D"/>
    <w:rsid w:val="002D1DA9"/>
    <w:rsid w:val="002D2597"/>
    <w:rsid w:val="002D57F3"/>
    <w:rsid w:val="002D75CA"/>
    <w:rsid w:val="002E36DF"/>
    <w:rsid w:val="002E538F"/>
    <w:rsid w:val="002F21D9"/>
    <w:rsid w:val="002F561C"/>
    <w:rsid w:val="003000E6"/>
    <w:rsid w:val="003004EE"/>
    <w:rsid w:val="00307242"/>
    <w:rsid w:val="0031629E"/>
    <w:rsid w:val="00323ED1"/>
    <w:rsid w:val="003359E9"/>
    <w:rsid w:val="00340C7F"/>
    <w:rsid w:val="00345FE9"/>
    <w:rsid w:val="00376656"/>
    <w:rsid w:val="003A63C1"/>
    <w:rsid w:val="003E20BA"/>
    <w:rsid w:val="00401E90"/>
    <w:rsid w:val="0041307D"/>
    <w:rsid w:val="00413C96"/>
    <w:rsid w:val="004167D8"/>
    <w:rsid w:val="00422663"/>
    <w:rsid w:val="00436168"/>
    <w:rsid w:val="00441D95"/>
    <w:rsid w:val="0044462D"/>
    <w:rsid w:val="00462C02"/>
    <w:rsid w:val="00487D4D"/>
    <w:rsid w:val="004933B9"/>
    <w:rsid w:val="00497FAB"/>
    <w:rsid w:val="004A2FD9"/>
    <w:rsid w:val="004B737F"/>
    <w:rsid w:val="004F6D3B"/>
    <w:rsid w:val="004F7A3A"/>
    <w:rsid w:val="005241AA"/>
    <w:rsid w:val="00525BE7"/>
    <w:rsid w:val="005550E5"/>
    <w:rsid w:val="00580F5D"/>
    <w:rsid w:val="0058637F"/>
    <w:rsid w:val="0059780B"/>
    <w:rsid w:val="005B2D45"/>
    <w:rsid w:val="005B4A2B"/>
    <w:rsid w:val="005B6E01"/>
    <w:rsid w:val="005C2D26"/>
    <w:rsid w:val="005C7485"/>
    <w:rsid w:val="005D0021"/>
    <w:rsid w:val="00616DFE"/>
    <w:rsid w:val="00617856"/>
    <w:rsid w:val="00653FC0"/>
    <w:rsid w:val="00683238"/>
    <w:rsid w:val="006924A4"/>
    <w:rsid w:val="006A501E"/>
    <w:rsid w:val="006A741C"/>
    <w:rsid w:val="006C7045"/>
    <w:rsid w:val="006C75AE"/>
    <w:rsid w:val="006D1227"/>
    <w:rsid w:val="006E3402"/>
    <w:rsid w:val="006E48CA"/>
    <w:rsid w:val="006F33BA"/>
    <w:rsid w:val="00707B34"/>
    <w:rsid w:val="007139A8"/>
    <w:rsid w:val="007158AF"/>
    <w:rsid w:val="00725BE1"/>
    <w:rsid w:val="00731296"/>
    <w:rsid w:val="007446A9"/>
    <w:rsid w:val="00752441"/>
    <w:rsid w:val="00753B4A"/>
    <w:rsid w:val="00756659"/>
    <w:rsid w:val="00763CB8"/>
    <w:rsid w:val="007647B9"/>
    <w:rsid w:val="00784716"/>
    <w:rsid w:val="00785B94"/>
    <w:rsid w:val="00787C17"/>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57F29"/>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A19EE"/>
    <w:rsid w:val="00DA28B7"/>
    <w:rsid w:val="00DB4780"/>
    <w:rsid w:val="00DC2B22"/>
    <w:rsid w:val="00DC750D"/>
    <w:rsid w:val="00DD27EB"/>
    <w:rsid w:val="00DD4A09"/>
    <w:rsid w:val="00E24028"/>
    <w:rsid w:val="00E25373"/>
    <w:rsid w:val="00E27E25"/>
    <w:rsid w:val="00E31A2D"/>
    <w:rsid w:val="00E4760A"/>
    <w:rsid w:val="00E47785"/>
    <w:rsid w:val="00E514BA"/>
    <w:rsid w:val="00E56399"/>
    <w:rsid w:val="00E62EB1"/>
    <w:rsid w:val="00E96753"/>
    <w:rsid w:val="00E97B3E"/>
    <w:rsid w:val="00EA34AF"/>
    <w:rsid w:val="00EA737E"/>
    <w:rsid w:val="00EB2161"/>
    <w:rsid w:val="00ED3896"/>
    <w:rsid w:val="00ED62AA"/>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 w:val="00FF6EE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E0D03"/>
  <w15:docId w15:val="{CB68B096-7487-446A-927B-189BDA4A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lo.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44710-934A-4836-9F83-5781E7093C7C}">
  <ds:schemaRefs>
    <ds:schemaRef ds:uri="http://schemas.microsoft.com/sharepoint/v3/contenttype/forms"/>
  </ds:schemaRefs>
</ds:datastoreItem>
</file>

<file path=customXml/itemProps2.xml><?xml version="1.0" encoding="utf-8"?>
<ds:datastoreItem xmlns:ds="http://schemas.openxmlformats.org/officeDocument/2006/customXml" ds:itemID="{FD7EF5A7-9395-455E-B7D2-75A78C0C3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EBDAE94-5F7F-4A88-81E9-FA93476DE49B}">
  <ds:schemaRefs>
    <ds:schemaRef ds:uri="http://purl.org/dc/elements/1.1/"/>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www.w3.org/XML/1998/namespace"/>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497</Words>
  <Characters>3136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6</cp:revision>
  <cp:lastPrinted>2025-09-17T07:46:00Z</cp:lastPrinted>
  <dcterms:created xsi:type="dcterms:W3CDTF">2025-09-15T13:36:00Z</dcterms:created>
  <dcterms:modified xsi:type="dcterms:W3CDTF">2025-09-18T16:31:00Z</dcterms:modified>
</cp:coreProperties>
</file>